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2AA7" w14:textId="77777777" w:rsidR="006E3B10" w:rsidRDefault="006E3B10" w:rsidP="00B771DC">
      <w:pPr>
        <w:spacing w:before="100" w:beforeAutospacing="1"/>
        <w:ind w:right="-144"/>
      </w:pPr>
    </w:p>
    <w:p w14:paraId="015FB3CB" w14:textId="7D0674FF" w:rsidR="00F444AE" w:rsidRPr="005A0696" w:rsidRDefault="006E3B10" w:rsidP="00980C07">
      <w:pPr>
        <w:spacing w:before="100" w:beforeAutospacing="1"/>
        <w:ind w:left="-144" w:right="-144"/>
        <w:rPr>
          <w:rFonts w:ascii="Book Antiqua" w:hAnsi="Book Antiqua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5E752DE" wp14:editId="20B25270">
            <wp:extent cx="3878580" cy="581787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581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E3412" w14:textId="77777777" w:rsidR="00ED1F75" w:rsidRDefault="00ED1F75" w:rsidP="00F444AE">
      <w:pPr>
        <w:spacing w:before="100" w:beforeAutospacing="1"/>
        <w:ind w:left="-144" w:right="-144"/>
        <w:rPr>
          <w:rFonts w:ascii="Garamond" w:hAnsi="Garamond"/>
          <w:b/>
          <w:bCs/>
          <w:sz w:val="28"/>
          <w:szCs w:val="28"/>
        </w:rPr>
      </w:pPr>
    </w:p>
    <w:p w14:paraId="57E5D25A" w14:textId="3F41DED4" w:rsidR="006E3B10" w:rsidRPr="00B771DC" w:rsidRDefault="006E3B10" w:rsidP="00F444AE">
      <w:pPr>
        <w:spacing w:before="100" w:beforeAutospacing="1"/>
        <w:ind w:left="-144" w:right="-144"/>
        <w:rPr>
          <w:rFonts w:ascii="Book Antiqua" w:hAnsi="Book Antiqua"/>
          <w:b/>
          <w:bCs/>
          <w:sz w:val="28"/>
          <w:szCs w:val="28"/>
        </w:rPr>
      </w:pPr>
      <w:r w:rsidRPr="00B771DC">
        <w:rPr>
          <w:rFonts w:ascii="Book Antiqua" w:hAnsi="Book Antiqua"/>
          <w:b/>
          <w:bCs/>
          <w:sz w:val="28"/>
          <w:szCs w:val="28"/>
        </w:rPr>
        <w:t>Purchasing details:</w:t>
      </w:r>
    </w:p>
    <w:p w14:paraId="2833D79A" w14:textId="386DCC6B" w:rsidR="00F444AE" w:rsidRPr="00B771DC" w:rsidRDefault="00980C07" w:rsidP="00F444AE">
      <w:pPr>
        <w:spacing w:before="100" w:beforeAutospacing="1"/>
        <w:ind w:left="-144" w:right="-144"/>
        <w:rPr>
          <w:rFonts w:ascii="Book Antiqua" w:hAnsi="Book Antiqua"/>
          <w:b/>
          <w:bCs/>
          <w:sz w:val="28"/>
          <w:szCs w:val="28"/>
        </w:rPr>
      </w:pPr>
      <w:r w:rsidRPr="00B771DC">
        <w:rPr>
          <w:rFonts w:ascii="Book Antiqua" w:hAnsi="Book Antiqua"/>
          <w:b/>
          <w:bCs/>
          <w:sz w:val="28"/>
          <w:szCs w:val="28"/>
        </w:rPr>
        <w:t xml:space="preserve">Available </w:t>
      </w:r>
      <w:r w:rsidR="006E3B10" w:rsidRPr="00B771DC">
        <w:rPr>
          <w:rFonts w:ascii="Book Antiqua" w:hAnsi="Book Antiqua"/>
          <w:b/>
          <w:bCs/>
          <w:sz w:val="28"/>
          <w:szCs w:val="28"/>
        </w:rPr>
        <w:t xml:space="preserve">through </w:t>
      </w:r>
      <w:r w:rsidRPr="00B771DC">
        <w:rPr>
          <w:rFonts w:ascii="Book Antiqua" w:hAnsi="Book Antiqua"/>
          <w:b/>
          <w:bCs/>
          <w:sz w:val="28"/>
          <w:szCs w:val="28"/>
        </w:rPr>
        <w:t xml:space="preserve">Amazon </w:t>
      </w:r>
      <w:r w:rsidR="00B771DC">
        <w:rPr>
          <w:rFonts w:ascii="Book Antiqua" w:hAnsi="Book Antiqua"/>
          <w:b/>
          <w:bCs/>
          <w:sz w:val="28"/>
          <w:szCs w:val="28"/>
        </w:rPr>
        <w:t>b</w:t>
      </w:r>
      <w:r w:rsidRPr="00B771DC">
        <w:rPr>
          <w:rFonts w:ascii="Book Antiqua" w:hAnsi="Book Antiqua"/>
          <w:b/>
          <w:bCs/>
          <w:sz w:val="28"/>
          <w:szCs w:val="28"/>
        </w:rPr>
        <w:t>ooks online</w:t>
      </w:r>
      <w:r w:rsidR="006E3B10" w:rsidRPr="00B771DC">
        <w:rPr>
          <w:rFonts w:ascii="Book Antiqua" w:hAnsi="Book Antiqua"/>
          <w:b/>
          <w:bCs/>
          <w:sz w:val="28"/>
          <w:szCs w:val="28"/>
        </w:rPr>
        <w:t>;</w:t>
      </w:r>
      <w:r w:rsidR="00F444AE" w:rsidRPr="00B771DC">
        <w:rPr>
          <w:rFonts w:ascii="Book Antiqua" w:hAnsi="Book Antiqua"/>
          <w:b/>
          <w:bCs/>
          <w:sz w:val="28"/>
          <w:szCs w:val="28"/>
        </w:rPr>
        <w:t xml:space="preserve"> </w:t>
      </w:r>
      <w:r w:rsidRPr="00B771DC">
        <w:rPr>
          <w:rFonts w:ascii="Book Antiqua" w:hAnsi="Book Antiqua"/>
          <w:b/>
          <w:bCs/>
          <w:sz w:val="28"/>
          <w:szCs w:val="28"/>
        </w:rPr>
        <w:t>Barnes &amp; Noble online</w:t>
      </w:r>
      <w:r w:rsidR="006E3B10" w:rsidRPr="00B771DC">
        <w:rPr>
          <w:rFonts w:ascii="Book Antiqua" w:hAnsi="Book Antiqua"/>
          <w:b/>
          <w:bCs/>
          <w:sz w:val="28"/>
          <w:szCs w:val="28"/>
        </w:rPr>
        <w:t>.</w:t>
      </w:r>
      <w:r w:rsidRPr="00B771DC">
        <w:rPr>
          <w:rFonts w:ascii="Book Antiqua" w:hAnsi="Book Antiqua"/>
          <w:b/>
          <w:bCs/>
          <w:sz w:val="28"/>
          <w:szCs w:val="28"/>
        </w:rPr>
        <w:t xml:space="preserve"> </w:t>
      </w:r>
      <w:r w:rsidR="00437A0B" w:rsidRPr="00B771DC">
        <w:rPr>
          <w:rFonts w:ascii="Book Antiqua" w:hAnsi="Book Antiqua"/>
          <w:b/>
          <w:bCs/>
          <w:sz w:val="28"/>
          <w:szCs w:val="28"/>
        </w:rPr>
        <w:t>Novel is 3</w:t>
      </w:r>
      <w:r w:rsidR="005A0696" w:rsidRPr="00B771DC">
        <w:rPr>
          <w:rFonts w:ascii="Book Antiqua" w:hAnsi="Book Antiqua"/>
          <w:b/>
          <w:bCs/>
          <w:sz w:val="28"/>
          <w:szCs w:val="28"/>
        </w:rPr>
        <w:t>59</w:t>
      </w:r>
      <w:r w:rsidR="00BC03E0" w:rsidRPr="00B771DC">
        <w:rPr>
          <w:rFonts w:ascii="Book Antiqua" w:hAnsi="Book Antiqua"/>
          <w:b/>
          <w:bCs/>
          <w:sz w:val="28"/>
          <w:szCs w:val="28"/>
        </w:rPr>
        <w:t xml:space="preserve"> pages</w:t>
      </w:r>
      <w:r w:rsidR="00F444AE" w:rsidRPr="00B771DC">
        <w:rPr>
          <w:rFonts w:ascii="Book Antiqua" w:hAnsi="Book Antiqua"/>
          <w:b/>
          <w:bCs/>
          <w:sz w:val="28"/>
          <w:szCs w:val="28"/>
        </w:rPr>
        <w:t>;</w:t>
      </w:r>
      <w:r w:rsidR="009C214B" w:rsidRPr="00B771DC">
        <w:rPr>
          <w:rFonts w:ascii="Book Antiqua" w:hAnsi="Book Antiqua"/>
          <w:b/>
          <w:bCs/>
          <w:sz w:val="28"/>
          <w:szCs w:val="28"/>
        </w:rPr>
        <w:t xml:space="preserve"> </w:t>
      </w:r>
      <w:r w:rsidR="005D6651" w:rsidRPr="00B771DC">
        <w:rPr>
          <w:rFonts w:ascii="Book Antiqua" w:hAnsi="Book Antiqua"/>
          <w:b/>
          <w:bCs/>
          <w:sz w:val="28"/>
          <w:szCs w:val="28"/>
        </w:rPr>
        <w:t>6x9 trade paperback;</w:t>
      </w:r>
      <w:r w:rsidR="009C214B" w:rsidRPr="00B771DC">
        <w:rPr>
          <w:rFonts w:ascii="Book Antiqua" w:hAnsi="Book Antiqua"/>
          <w:b/>
          <w:bCs/>
          <w:sz w:val="28"/>
          <w:szCs w:val="28"/>
        </w:rPr>
        <w:t xml:space="preserve"> $1</w:t>
      </w:r>
      <w:r w:rsidR="005A0696" w:rsidRPr="00B771DC">
        <w:rPr>
          <w:rFonts w:ascii="Book Antiqua" w:hAnsi="Book Antiqua"/>
          <w:b/>
          <w:bCs/>
          <w:sz w:val="28"/>
          <w:szCs w:val="28"/>
        </w:rPr>
        <w:t>5</w:t>
      </w:r>
      <w:r w:rsidR="009C214B" w:rsidRPr="00B771DC">
        <w:rPr>
          <w:rFonts w:ascii="Book Antiqua" w:hAnsi="Book Antiqua"/>
          <w:b/>
          <w:bCs/>
          <w:sz w:val="28"/>
          <w:szCs w:val="28"/>
        </w:rPr>
        <w:t>.99 retail</w:t>
      </w:r>
      <w:r w:rsidR="00F22DD5" w:rsidRPr="00B771DC">
        <w:rPr>
          <w:rFonts w:ascii="Book Antiqua" w:hAnsi="Book Antiqua"/>
          <w:b/>
          <w:bCs/>
          <w:sz w:val="28"/>
          <w:szCs w:val="28"/>
        </w:rPr>
        <w:t>; bulk purchase discounts</w:t>
      </w:r>
      <w:r w:rsidR="00437A0B" w:rsidRPr="00B771DC">
        <w:rPr>
          <w:rFonts w:ascii="Book Antiqua" w:hAnsi="Book Antiqua"/>
          <w:b/>
          <w:bCs/>
          <w:sz w:val="28"/>
          <w:szCs w:val="28"/>
        </w:rPr>
        <w:t xml:space="preserve"> available</w:t>
      </w:r>
      <w:r w:rsidR="00F3219C" w:rsidRPr="00B771DC">
        <w:rPr>
          <w:rFonts w:ascii="Book Antiqua" w:hAnsi="Book Antiqua"/>
          <w:b/>
          <w:bCs/>
          <w:sz w:val="28"/>
          <w:szCs w:val="28"/>
        </w:rPr>
        <w:t xml:space="preserve">. Released </w:t>
      </w:r>
      <w:r w:rsidR="005A0696" w:rsidRPr="00B771DC">
        <w:rPr>
          <w:rFonts w:ascii="Book Antiqua" w:hAnsi="Book Antiqua"/>
          <w:b/>
          <w:bCs/>
          <w:sz w:val="28"/>
          <w:szCs w:val="28"/>
        </w:rPr>
        <w:t xml:space="preserve">September </w:t>
      </w:r>
      <w:r w:rsidR="00F3219C" w:rsidRPr="00B771DC">
        <w:rPr>
          <w:rFonts w:ascii="Book Antiqua" w:hAnsi="Book Antiqua"/>
          <w:b/>
          <w:bCs/>
          <w:sz w:val="28"/>
          <w:szCs w:val="28"/>
        </w:rPr>
        <w:t>202</w:t>
      </w:r>
      <w:r w:rsidR="005A0696" w:rsidRPr="00B771DC">
        <w:rPr>
          <w:rFonts w:ascii="Book Antiqua" w:hAnsi="Book Antiqua"/>
          <w:b/>
          <w:bCs/>
          <w:sz w:val="28"/>
          <w:szCs w:val="28"/>
        </w:rPr>
        <w:t>2</w:t>
      </w:r>
      <w:r w:rsidR="00F3219C" w:rsidRPr="00B771DC">
        <w:rPr>
          <w:rFonts w:ascii="Book Antiqua" w:hAnsi="Book Antiqua"/>
          <w:b/>
          <w:bCs/>
          <w:sz w:val="28"/>
          <w:szCs w:val="28"/>
        </w:rPr>
        <w:t xml:space="preserve"> (</w:t>
      </w:r>
      <w:r w:rsidR="005A0696" w:rsidRPr="00B771DC">
        <w:rPr>
          <w:rFonts w:ascii="Book Antiqua" w:hAnsi="Book Antiqua"/>
          <w:b/>
          <w:bCs/>
          <w:sz w:val="28"/>
          <w:szCs w:val="28"/>
        </w:rPr>
        <w:t xml:space="preserve">National League of American Pen Women, Inc., </w:t>
      </w:r>
      <w:r w:rsidR="00F3219C" w:rsidRPr="00B771DC">
        <w:rPr>
          <w:rFonts w:ascii="Book Antiqua" w:hAnsi="Book Antiqua"/>
          <w:b/>
          <w:bCs/>
          <w:sz w:val="28"/>
          <w:szCs w:val="28"/>
        </w:rPr>
        <w:t>Pen Women Press)</w:t>
      </w:r>
    </w:p>
    <w:p w14:paraId="64DD5B67" w14:textId="0A7F66D2" w:rsidR="006E3B10" w:rsidRPr="00B771DC" w:rsidRDefault="006E3B10" w:rsidP="006E3B10">
      <w:pPr>
        <w:spacing w:after="0" w:line="240" w:lineRule="auto"/>
        <w:ind w:left="-144" w:right="-144"/>
        <w:jc w:val="center"/>
        <w:rPr>
          <w:rFonts w:ascii="Book Antiqua" w:hAnsi="Book Antiqua"/>
          <w:b/>
          <w:bCs/>
        </w:rPr>
      </w:pPr>
      <w:r w:rsidRPr="00B771DC">
        <w:rPr>
          <w:rFonts w:ascii="Book Antiqua" w:hAnsi="Book Antiqua"/>
          <w:b/>
          <w:bCs/>
          <w:sz w:val="20"/>
          <w:szCs w:val="20"/>
        </w:rPr>
        <w:t>ISBN 978-1-950251-10-0</w:t>
      </w:r>
      <w:r w:rsidRPr="00B771DC">
        <w:rPr>
          <w:rFonts w:ascii="Book Antiqua" w:hAnsi="Book Antiqua"/>
          <w:b/>
          <w:bCs/>
        </w:rPr>
        <w:t xml:space="preserve"> (print)</w:t>
      </w:r>
    </w:p>
    <w:p w14:paraId="3DCBB010" w14:textId="77777777" w:rsidR="005B392F" w:rsidRPr="00B771DC" w:rsidRDefault="006E3B10" w:rsidP="006E3B10">
      <w:pPr>
        <w:pBdr>
          <w:bottom w:val="single" w:sz="12" w:space="1" w:color="auto"/>
        </w:pBdr>
        <w:spacing w:after="0" w:line="240" w:lineRule="auto"/>
        <w:ind w:left="-144" w:right="-144"/>
        <w:jc w:val="center"/>
        <w:rPr>
          <w:rFonts w:ascii="Book Antiqua" w:hAnsi="Book Antiqua"/>
          <w:b/>
          <w:bCs/>
        </w:rPr>
      </w:pPr>
      <w:r w:rsidRPr="00B771DC">
        <w:rPr>
          <w:rFonts w:ascii="Book Antiqua" w:hAnsi="Book Antiqua" w:cs="Arial"/>
          <w:b/>
          <w:bCs/>
          <w:color w:val="222222"/>
          <w:shd w:val="clear" w:color="auto" w:fill="FFFFFF"/>
        </w:rPr>
        <w:t xml:space="preserve">LCCN #: </w:t>
      </w:r>
      <w:r w:rsidR="0015236B" w:rsidRPr="00B771DC">
        <w:rPr>
          <w:rFonts w:ascii="Book Antiqua" w:hAnsi="Book Antiqua" w:cs="Arial"/>
          <w:b/>
          <w:bCs/>
          <w:color w:val="222222"/>
          <w:shd w:val="clear" w:color="auto" w:fill="FFFFFF"/>
        </w:rPr>
        <w:t>2022911765</w:t>
      </w:r>
      <w:r w:rsidR="009C214B" w:rsidRPr="00B771DC">
        <w:rPr>
          <w:rFonts w:ascii="Book Antiqua" w:hAnsi="Book Antiqua"/>
          <w:b/>
          <w:bCs/>
        </w:rPr>
        <w:t xml:space="preserve"> </w:t>
      </w:r>
      <w:r w:rsidRPr="00B771DC">
        <w:rPr>
          <w:rFonts w:ascii="Book Antiqua" w:hAnsi="Book Antiqua"/>
          <w:b/>
          <w:bCs/>
        </w:rPr>
        <w:t>(print)</w:t>
      </w:r>
      <w:r w:rsidR="009C214B" w:rsidRPr="00B771DC">
        <w:rPr>
          <w:rFonts w:ascii="Book Antiqua" w:hAnsi="Book Antiqua"/>
          <w:b/>
          <w:bCs/>
        </w:rPr>
        <w:t xml:space="preserve">  </w:t>
      </w:r>
    </w:p>
    <w:p w14:paraId="6AAA3709" w14:textId="77777777" w:rsidR="005B392F" w:rsidRPr="00B771DC" w:rsidRDefault="005B392F" w:rsidP="006E3B10">
      <w:pPr>
        <w:pBdr>
          <w:bottom w:val="single" w:sz="12" w:space="1" w:color="auto"/>
        </w:pBdr>
        <w:spacing w:after="0" w:line="240" w:lineRule="auto"/>
        <w:ind w:left="-144" w:right="-144"/>
        <w:jc w:val="center"/>
        <w:rPr>
          <w:rFonts w:ascii="Book Antiqua" w:hAnsi="Book Antiqua"/>
          <w:b/>
          <w:bCs/>
        </w:rPr>
      </w:pPr>
    </w:p>
    <w:p w14:paraId="52A2CEA4" w14:textId="77777777" w:rsidR="00B70163" w:rsidRDefault="00B70163" w:rsidP="003D7DF4">
      <w:pPr>
        <w:shd w:val="clear" w:color="auto" w:fill="002060"/>
        <w:ind w:left="1080"/>
        <w:contextualSpacing/>
        <w:rPr>
          <w:rFonts w:ascii="Book Antiqua" w:hAnsi="Book Antiqua" w:cs="Times New Roman"/>
          <w:b/>
          <w:bCs/>
          <w:i/>
          <w:iCs/>
          <w:color w:val="FFFFFF" w:themeColor="background1"/>
          <w:sz w:val="36"/>
          <w:szCs w:val="36"/>
        </w:rPr>
      </w:pPr>
    </w:p>
    <w:p w14:paraId="04062B2F" w14:textId="4B713FA1" w:rsidR="0015236B" w:rsidRPr="00B771DC" w:rsidRDefault="00B771DC" w:rsidP="003D7DF4">
      <w:pPr>
        <w:shd w:val="clear" w:color="auto" w:fill="002060"/>
        <w:ind w:left="1080"/>
        <w:contextualSpacing/>
        <w:rPr>
          <w:rFonts w:ascii="Book Antiqua" w:hAnsi="Book Antiqua" w:cs="Times New Roman"/>
          <w:b/>
          <w:bCs/>
          <w:i/>
          <w:iCs/>
          <w:color w:val="FFFFFF" w:themeColor="background1"/>
          <w:sz w:val="36"/>
          <w:szCs w:val="36"/>
        </w:rPr>
      </w:pPr>
      <w:r w:rsidRPr="00B771DC">
        <w:rPr>
          <w:rFonts w:ascii="Book Antiqua" w:hAnsi="Book Antiqua" w:cs="Times New Roman"/>
          <w:b/>
          <w:bCs/>
          <w:i/>
          <w:iCs/>
          <w:color w:val="FFFFFF" w:themeColor="background1"/>
          <w:sz w:val="36"/>
          <w:szCs w:val="36"/>
        </w:rPr>
        <w:t>Socrates is Dead Again</w:t>
      </w:r>
    </w:p>
    <w:p w14:paraId="04DC2E5B" w14:textId="6F683C5F" w:rsidR="002943EA" w:rsidRPr="00F22DD5" w:rsidRDefault="002943EA" w:rsidP="00F22DD5">
      <w:pPr>
        <w:shd w:val="clear" w:color="auto" w:fill="808080"/>
        <w:ind w:left="1080"/>
        <w:contextualSpacing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14:paraId="3DE58DDB" w14:textId="1AAB5DAA" w:rsidR="00437A0B" w:rsidRDefault="002943EA" w:rsidP="0043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DD5">
        <w:rPr>
          <w:rFonts w:ascii="Times New Roman" w:hAnsi="Times New Roman" w:cs="Times New Roman"/>
          <w:color w:val="FFFFFF" w:themeColor="background1"/>
          <w:sz w:val="20"/>
          <w:szCs w:val="20"/>
        </w:rPr>
        <w:t>“</w:t>
      </w:r>
    </w:p>
    <w:p w14:paraId="730AA058" w14:textId="43F493B5" w:rsidR="009143D4" w:rsidRPr="009143D4" w:rsidRDefault="00437A0B" w:rsidP="00437A0B">
      <w:pPr>
        <w:shd w:val="clear" w:color="auto" w:fill="002060"/>
        <w:ind w:left="1080"/>
        <w:contextualSpacing/>
        <w:rPr>
          <w:rFonts w:ascii="Book Antiqua" w:eastAsia="Times New Roman" w:hAnsi="Book Antiqua" w:cs="Times New Roman"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43D4">
        <w:rPr>
          <w:rFonts w:ascii="Book Antiqua" w:eastAsia="Times New Roman" w:hAnsi="Book Antiqua" w:cs="Times New Roman"/>
          <w:color w:val="FFFFFF" w:themeColor="background1"/>
          <w:sz w:val="24"/>
          <w:szCs w:val="24"/>
        </w:rPr>
        <w:t xml:space="preserve">“Author of twelve published books, Dafoe turns the mirror on her own </w:t>
      </w:r>
      <w:r w:rsidR="009143D4" w:rsidRPr="009143D4">
        <w:rPr>
          <w:rFonts w:ascii="Book Antiqua" w:eastAsia="Times New Roman" w:hAnsi="Book Antiqua" w:cs="Times New Roman"/>
          <w:color w:val="FFFFFF" w:themeColor="background1"/>
          <w:sz w:val="24"/>
          <w:szCs w:val="24"/>
        </w:rPr>
        <w:t>métier</w:t>
      </w:r>
      <w:r w:rsidRPr="009143D4">
        <w:rPr>
          <w:rFonts w:ascii="Book Antiqua" w:eastAsia="Times New Roman" w:hAnsi="Book Antiqua" w:cs="Times New Roman"/>
          <w:color w:val="FFFFFF" w:themeColor="background1"/>
          <w:sz w:val="24"/>
          <w:szCs w:val="24"/>
        </w:rPr>
        <w:t xml:space="preserve"> and deftly reveals what it’s like to be a writer. A group of fledgling writers confront the suicide of their hero Adrian Gerd Wahl</w:t>
      </w:r>
      <w:r w:rsidR="00B90BB3">
        <w:rPr>
          <w:rFonts w:ascii="Book Antiqua" w:eastAsia="Times New Roman" w:hAnsi="Book Antiqua" w:cs="Times New Roman"/>
          <w:color w:val="FFFFFF" w:themeColor="background1"/>
          <w:sz w:val="24"/>
          <w:szCs w:val="24"/>
        </w:rPr>
        <w:t xml:space="preserve">, </w:t>
      </w:r>
      <w:r w:rsidRPr="009143D4">
        <w:rPr>
          <w:rFonts w:ascii="Book Antiqua" w:eastAsia="Times New Roman" w:hAnsi="Book Antiqua" w:cs="Times New Roman"/>
          <w:color w:val="FFFFFF" w:themeColor="background1"/>
          <w:sz w:val="24"/>
          <w:szCs w:val="24"/>
        </w:rPr>
        <w:t>a writer’s writer</w:t>
      </w:r>
      <w:r w:rsidR="00B90BB3">
        <w:rPr>
          <w:rFonts w:ascii="Book Antiqua" w:eastAsia="Times New Roman" w:hAnsi="Book Antiqua" w:cs="Times New Roman"/>
          <w:color w:val="FFFFFF" w:themeColor="background1"/>
          <w:sz w:val="24"/>
          <w:szCs w:val="24"/>
        </w:rPr>
        <w:t>.</w:t>
      </w:r>
      <w:r w:rsidRPr="009143D4">
        <w:rPr>
          <w:rFonts w:ascii="Book Antiqua" w:eastAsia="Times New Roman" w:hAnsi="Book Antiqua" w:cs="Times New Roman"/>
          <w:color w:val="FFFFFF" w:themeColor="background1"/>
          <w:sz w:val="24"/>
          <w:szCs w:val="24"/>
        </w:rPr>
        <w:t xml:space="preserve"> </w:t>
      </w:r>
      <w:r w:rsidR="00B90BB3">
        <w:rPr>
          <w:rFonts w:ascii="Book Antiqua" w:eastAsia="Times New Roman" w:hAnsi="Book Antiqua" w:cs="Times New Roman"/>
          <w:color w:val="FFFFFF" w:themeColor="background1"/>
          <w:sz w:val="24"/>
          <w:szCs w:val="24"/>
        </w:rPr>
        <w:t>Wahl’s</w:t>
      </w:r>
      <w:r w:rsidRPr="009143D4">
        <w:rPr>
          <w:rFonts w:ascii="Book Antiqua" w:eastAsia="Times New Roman" w:hAnsi="Book Antiqua" w:cs="Times New Roman"/>
          <w:color w:val="FFFFFF" w:themeColor="background1"/>
          <w:sz w:val="24"/>
          <w:szCs w:val="24"/>
        </w:rPr>
        <w:t xml:space="preserve"> career stands in stark</w:t>
      </w:r>
      <w:r w:rsidR="009143D4" w:rsidRPr="009143D4">
        <w:rPr>
          <w:rFonts w:ascii="Book Antiqua" w:eastAsia="Times New Roman" w:hAnsi="Book Antiqua" w:cs="Times New Roman"/>
          <w:color w:val="FFFFFF" w:themeColor="background1"/>
          <w:sz w:val="24"/>
          <w:szCs w:val="24"/>
        </w:rPr>
        <w:t xml:space="preserve"> contrast to these young writers’ quotidian realities. Listening to their voices, we enter into the world of  writers</w:t>
      </w:r>
      <w:r w:rsidR="009143D4">
        <w:rPr>
          <w:rFonts w:ascii="Book Antiqua" w:eastAsia="Times New Roman" w:hAnsi="Book Antiqua" w:cs="Times New Roman"/>
          <w:color w:val="FFFFFF" w:themeColor="background1"/>
          <w:sz w:val="24"/>
          <w:szCs w:val="24"/>
        </w:rPr>
        <w:t xml:space="preserve"> . . .  </w:t>
      </w:r>
      <w:r w:rsidR="009143D4" w:rsidRPr="009143D4">
        <w:rPr>
          <w:rFonts w:ascii="Book Antiqua" w:eastAsia="Times New Roman" w:hAnsi="Book Antiqua" w:cs="Times New Roman"/>
          <w:color w:val="FFFFFF" w:themeColor="background1"/>
          <w:sz w:val="24"/>
          <w:szCs w:val="24"/>
        </w:rPr>
        <w:t>Dafoe has written a must</w:t>
      </w:r>
      <w:r w:rsidR="00ED1F75">
        <w:rPr>
          <w:rFonts w:ascii="Book Antiqua" w:eastAsia="Times New Roman" w:hAnsi="Book Antiqua" w:cs="Times New Roman"/>
          <w:color w:val="FFFFFF" w:themeColor="background1"/>
          <w:sz w:val="24"/>
          <w:szCs w:val="24"/>
        </w:rPr>
        <w:t>-</w:t>
      </w:r>
      <w:r w:rsidR="009143D4" w:rsidRPr="009143D4">
        <w:rPr>
          <w:rFonts w:ascii="Book Antiqua" w:eastAsia="Times New Roman" w:hAnsi="Book Antiqua" w:cs="Times New Roman"/>
          <w:color w:val="FFFFFF" w:themeColor="background1"/>
          <w:sz w:val="24"/>
          <w:szCs w:val="24"/>
        </w:rPr>
        <w:t xml:space="preserve">read for those of us consumed with the questions of why we read and why we write.” </w:t>
      </w:r>
    </w:p>
    <w:p w14:paraId="0CE10DE3" w14:textId="3976A562" w:rsidR="002943EA" w:rsidRPr="009143D4" w:rsidRDefault="009143D4" w:rsidP="00437A0B">
      <w:pPr>
        <w:shd w:val="clear" w:color="auto" w:fill="002060"/>
        <w:ind w:left="1080"/>
        <w:contextualSpacing/>
        <w:rPr>
          <w:rFonts w:ascii="Book Antiqua" w:hAnsi="Book Antiqua" w:cs="Times New Roman"/>
          <w:color w:val="FFFFFF" w:themeColor="background1"/>
          <w:sz w:val="20"/>
          <w:szCs w:val="20"/>
        </w:rPr>
      </w:pPr>
      <w:r w:rsidRPr="009143D4">
        <w:rPr>
          <w:rFonts w:ascii="Book Antiqua" w:eastAsia="Times New Roman" w:hAnsi="Book Antiqua" w:cs="Times New Roman"/>
          <w:color w:val="FFFFFF" w:themeColor="background1"/>
          <w:sz w:val="24"/>
          <w:szCs w:val="24"/>
        </w:rPr>
        <w:t xml:space="preserve">              Mary Lynch Kennedy, Ph.D.</w:t>
      </w:r>
    </w:p>
    <w:p w14:paraId="272C39D7" w14:textId="18181848" w:rsidR="002943EA" w:rsidRPr="00F22DD5" w:rsidRDefault="002943EA" w:rsidP="00F22DD5">
      <w:pPr>
        <w:shd w:val="clear" w:color="auto" w:fill="808080"/>
        <w:ind w:left="1080"/>
        <w:contextualSpacing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14:paraId="78AF9C21" w14:textId="77777777" w:rsidR="00BC03E0" w:rsidRPr="00F22DD5" w:rsidRDefault="00BC03E0" w:rsidP="00F22DD5">
      <w:pPr>
        <w:shd w:val="clear" w:color="auto" w:fill="808080"/>
        <w:ind w:left="1080"/>
        <w:contextualSpacing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14:paraId="1B22659C" w14:textId="77777777" w:rsidR="00ED1F75" w:rsidRDefault="00ED1F75" w:rsidP="003D7DF4">
      <w:pPr>
        <w:shd w:val="clear" w:color="auto" w:fill="002060"/>
        <w:ind w:left="1080"/>
        <w:contextualSpacing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</w:p>
    <w:p w14:paraId="4144CCED" w14:textId="184FE816" w:rsidR="00ED1F75" w:rsidRPr="00ED1F75" w:rsidRDefault="00760F21" w:rsidP="00B771DC">
      <w:pPr>
        <w:shd w:val="clear" w:color="auto" w:fill="002060"/>
        <w:ind w:left="1080"/>
        <w:contextualSpacing/>
        <w:rPr>
          <w:rFonts w:ascii="Book Antiqua" w:hAnsi="Book Antiqua" w:cs="Times New Roman"/>
          <w:b/>
          <w:bCs/>
          <w:color w:val="FFFFFF" w:themeColor="background1"/>
        </w:rPr>
      </w:pPr>
      <w:r w:rsidRPr="00ED1F75">
        <w:rPr>
          <w:rFonts w:ascii="Book Antiqua" w:hAnsi="Book Antiqua" w:cs="Times New Roman"/>
          <w:b/>
          <w:bCs/>
          <w:color w:val="FFFFFF" w:themeColor="background1"/>
        </w:rPr>
        <w:t xml:space="preserve">Book Description: </w:t>
      </w:r>
      <w:r w:rsidR="00ED1F75" w:rsidRPr="00ED1F75">
        <w:rPr>
          <w:rFonts w:ascii="Book Antiqua" w:hAnsi="Book Antiqua" w:cs="Times New Roman"/>
          <w:b/>
          <w:bCs/>
          <w:color w:val="FFFFFF" w:themeColor="background1"/>
        </w:rPr>
        <w:t xml:space="preserve">As existential mystery, </w:t>
      </w:r>
      <w:r w:rsidR="00ED1F75" w:rsidRPr="00D10FA1">
        <w:rPr>
          <w:rFonts w:ascii="Book Antiqua" w:hAnsi="Book Antiqua" w:cs="Times New Roman"/>
          <w:b/>
          <w:bCs/>
          <w:i/>
          <w:iCs/>
          <w:color w:val="FFFFFF" w:themeColor="background1"/>
        </w:rPr>
        <w:t>Socrates is Dead Again</w:t>
      </w:r>
      <w:r w:rsidR="00ED1F75" w:rsidRPr="00ED1F75">
        <w:rPr>
          <w:rFonts w:ascii="Book Antiqua" w:hAnsi="Book Antiqua" w:cs="Times New Roman"/>
          <w:b/>
          <w:bCs/>
          <w:color w:val="FFFFFF" w:themeColor="background1"/>
        </w:rPr>
        <w:t xml:space="preserve"> concerns a group of young writers’ responses to the suicide of a prominent figure in the literary world, causing them to question their own lives and the meaning of the writing life. </w:t>
      </w:r>
    </w:p>
    <w:p w14:paraId="51F1E0CB" w14:textId="4749B64B" w:rsidR="00ED1F75" w:rsidRDefault="00ED1F75" w:rsidP="003D7DF4">
      <w:pPr>
        <w:shd w:val="clear" w:color="auto" w:fill="002060"/>
        <w:ind w:left="1080"/>
        <w:contextualSpacing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</w:p>
    <w:p w14:paraId="07E6B4C5" w14:textId="38B1AA88" w:rsidR="009C214B" w:rsidRDefault="009C214B" w:rsidP="00C7285C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14:paraId="17B86E2C" w14:textId="5A5F626D" w:rsidR="00187139" w:rsidRPr="0015236B" w:rsidRDefault="00187139" w:rsidP="00B771DC">
      <w:pPr>
        <w:ind w:left="1080"/>
        <w:contextualSpacing/>
        <w:rPr>
          <w:rFonts w:ascii="Book Antiqua" w:hAnsi="Book Antiqua" w:cs="Times New Roman"/>
          <w:sz w:val="24"/>
          <w:szCs w:val="24"/>
        </w:rPr>
      </w:pPr>
      <w:r w:rsidRPr="0015236B">
        <w:rPr>
          <w:rFonts w:ascii="Book Antiqua" w:hAnsi="Book Antiqua" w:cs="Times New Roman"/>
          <w:b/>
          <w:bCs/>
          <w:sz w:val="24"/>
          <w:szCs w:val="24"/>
        </w:rPr>
        <w:t>About the Author</w:t>
      </w:r>
      <w:r w:rsidR="00ED1F75">
        <w:rPr>
          <w:rFonts w:ascii="Book Antiqua" w:hAnsi="Book Antiqua" w:cs="Times New Roman"/>
          <w:sz w:val="24"/>
          <w:szCs w:val="24"/>
        </w:rPr>
        <w:t xml:space="preserve">          </w:t>
      </w:r>
      <w:r w:rsidR="00760F21" w:rsidRPr="0015236B">
        <w:rPr>
          <w:rFonts w:ascii="Book Antiqua" w:hAnsi="Book Antiqua" w:cs="Times New Roman"/>
          <w:sz w:val="24"/>
          <w:szCs w:val="24"/>
        </w:rPr>
        <w:t xml:space="preserve"> </w:t>
      </w:r>
      <w:r w:rsidR="00760F21" w:rsidRPr="0015236B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5133539F" wp14:editId="4A0DA983">
            <wp:extent cx="779780" cy="97487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86" cy="98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4745B" w14:textId="4ADE4A89" w:rsidR="009C214B" w:rsidRDefault="00760F21" w:rsidP="00ED1F75">
      <w:pPr>
        <w:ind w:left="1080"/>
        <w:contextualSpacing/>
        <w:rPr>
          <w:rFonts w:ascii="Book Antiqua" w:hAnsi="Book Antiqua" w:cs="Times New Roman"/>
          <w:b/>
          <w:bCs/>
          <w:sz w:val="20"/>
          <w:szCs w:val="20"/>
        </w:rPr>
      </w:pPr>
      <w:r w:rsidRPr="00D10FA1">
        <w:rPr>
          <w:rFonts w:ascii="Book Antiqua" w:hAnsi="Book Antiqua" w:cs="Times New Roman"/>
          <w:b/>
          <w:bCs/>
          <w:sz w:val="20"/>
          <w:szCs w:val="20"/>
        </w:rPr>
        <w:t>Nancy Avery Dafoe</w:t>
      </w:r>
      <w:r w:rsidR="005B516E" w:rsidRPr="00D10FA1">
        <w:rPr>
          <w:rFonts w:ascii="Book Antiqua" w:hAnsi="Book Antiqua" w:cs="Times New Roman"/>
          <w:b/>
          <w:bCs/>
          <w:sz w:val="20"/>
          <w:szCs w:val="20"/>
        </w:rPr>
        <w:t>,</w:t>
      </w:r>
      <w:r w:rsidRPr="00D10FA1">
        <w:rPr>
          <w:rFonts w:ascii="Book Antiqua" w:hAnsi="Book Antiqua" w:cs="Times New Roman"/>
          <w:b/>
          <w:bCs/>
          <w:sz w:val="20"/>
          <w:szCs w:val="20"/>
        </w:rPr>
        <w:t xml:space="preserve"> </w:t>
      </w:r>
      <w:r w:rsidR="005B516E" w:rsidRPr="00D10FA1">
        <w:rPr>
          <w:rFonts w:ascii="Book Antiqua" w:hAnsi="Book Antiqua" w:cs="Times New Roman"/>
          <w:b/>
          <w:bCs/>
          <w:sz w:val="20"/>
          <w:szCs w:val="20"/>
        </w:rPr>
        <w:t>author and educator, has</w:t>
      </w:r>
      <w:r w:rsidRPr="00D10FA1">
        <w:rPr>
          <w:rFonts w:ascii="Book Antiqua" w:hAnsi="Book Antiqua" w:cs="Times New Roman"/>
          <w:b/>
          <w:bCs/>
          <w:sz w:val="20"/>
          <w:szCs w:val="20"/>
        </w:rPr>
        <w:t xml:space="preserve"> twelve published books in various genres, including memoir, novel, educational texts, and poetry. She lives in Central New York. Her fiction and poetry have won national awards</w:t>
      </w:r>
      <w:r w:rsidR="0015236B" w:rsidRPr="00D10FA1">
        <w:rPr>
          <w:rFonts w:ascii="Book Antiqua" w:hAnsi="Book Antiqua" w:cs="Times New Roman"/>
          <w:b/>
          <w:bCs/>
          <w:sz w:val="20"/>
          <w:szCs w:val="20"/>
        </w:rPr>
        <w:t>, among other honors.</w:t>
      </w:r>
    </w:p>
    <w:p w14:paraId="4CDE4542" w14:textId="77777777" w:rsidR="00B70163" w:rsidRPr="00D10FA1" w:rsidRDefault="00B70163" w:rsidP="00ED1F75">
      <w:pPr>
        <w:ind w:left="1080"/>
        <w:contextualSpacing/>
        <w:rPr>
          <w:rFonts w:ascii="Book Antiqua" w:hAnsi="Book Antiqua" w:cs="Times New Roman"/>
          <w:b/>
          <w:bCs/>
          <w:sz w:val="20"/>
          <w:szCs w:val="20"/>
        </w:rPr>
      </w:pPr>
    </w:p>
    <w:p w14:paraId="02A393F0" w14:textId="14B2B9CD" w:rsidR="00B8099B" w:rsidRPr="00B771DC" w:rsidRDefault="009C214B" w:rsidP="00D10FA1">
      <w:pPr>
        <w:shd w:val="clear" w:color="auto" w:fill="002060"/>
        <w:spacing w:before="100" w:beforeAutospacing="1" w:after="0" w:line="240" w:lineRule="auto"/>
        <w:ind w:left="1152" w:right="-144"/>
        <w:rPr>
          <w:rFonts w:ascii="Book Antiqua" w:hAnsi="Book Antiqua"/>
          <w:b/>
          <w:bCs/>
        </w:rPr>
      </w:pPr>
      <w:r w:rsidRPr="00B771DC">
        <w:rPr>
          <w:rFonts w:ascii="Book Antiqua" w:hAnsi="Book Antiqua"/>
          <w:b/>
          <w:bCs/>
          <w:sz w:val="32"/>
          <w:szCs w:val="32"/>
        </w:rPr>
        <w:t xml:space="preserve">Contact the author </w:t>
      </w:r>
      <w:r w:rsidRPr="00B771DC">
        <w:rPr>
          <w:rFonts w:ascii="Book Antiqua" w:hAnsi="Book Antiqua"/>
          <w:b/>
          <w:bCs/>
        </w:rPr>
        <w:t xml:space="preserve">for signed </w:t>
      </w:r>
      <w:r w:rsidR="005D6651" w:rsidRPr="00B771DC">
        <w:rPr>
          <w:rFonts w:ascii="Book Antiqua" w:hAnsi="Book Antiqua"/>
          <w:b/>
          <w:bCs/>
        </w:rPr>
        <w:t xml:space="preserve">    </w:t>
      </w:r>
      <w:r w:rsidRPr="00B771DC">
        <w:rPr>
          <w:rFonts w:ascii="Book Antiqua" w:hAnsi="Book Antiqua"/>
          <w:b/>
          <w:bCs/>
        </w:rPr>
        <w:t>books or speaking engagements: Nancy Avery Dafoe a</w:t>
      </w:r>
      <w:r w:rsidR="00F22DD5" w:rsidRPr="00B771DC">
        <w:rPr>
          <w:rFonts w:ascii="Book Antiqua" w:hAnsi="Book Antiqua"/>
          <w:b/>
          <w:bCs/>
        </w:rPr>
        <w:t xml:space="preserve">t </w:t>
      </w:r>
      <w:r w:rsidR="002D6E4F" w:rsidRPr="00B771DC">
        <w:rPr>
          <w:rFonts w:ascii="Book Antiqua" w:hAnsi="Book Antiqua"/>
          <w:b/>
          <w:bCs/>
        </w:rPr>
        <w:t>dafoe.nancy@gmail.com; dafoewritingandconsulting.com</w:t>
      </w:r>
      <w:r w:rsidR="0015236B" w:rsidRPr="00B771DC">
        <w:rPr>
          <w:rFonts w:ascii="Book Antiqua" w:hAnsi="Book Antiqua"/>
          <w:b/>
          <w:bCs/>
        </w:rPr>
        <w:t xml:space="preserve">; </w:t>
      </w:r>
      <w:r w:rsidRPr="00B771DC">
        <w:rPr>
          <w:rFonts w:ascii="Book Antiqua" w:hAnsi="Book Antiqua"/>
          <w:b/>
          <w:bCs/>
        </w:rPr>
        <w:t>or</w:t>
      </w:r>
      <w:r w:rsidR="00B771DC">
        <w:rPr>
          <w:rFonts w:ascii="Book Antiqua" w:hAnsi="Book Antiqua"/>
          <w:b/>
          <w:bCs/>
        </w:rPr>
        <w:t xml:space="preserve"> phone</w:t>
      </w:r>
      <w:r w:rsidRPr="00B771DC">
        <w:rPr>
          <w:rFonts w:ascii="Book Antiqua" w:hAnsi="Book Antiqua"/>
          <w:b/>
          <w:bCs/>
        </w:rPr>
        <w:t xml:space="preserve"> </w:t>
      </w:r>
      <w:r w:rsidR="00EA428D" w:rsidRPr="00B771DC">
        <w:rPr>
          <w:rFonts w:ascii="Book Antiqua" w:hAnsi="Book Antiqua"/>
          <w:b/>
          <w:bCs/>
        </w:rPr>
        <w:t xml:space="preserve">(607) </w:t>
      </w:r>
      <w:r w:rsidR="0015236B" w:rsidRPr="00B771DC">
        <w:rPr>
          <w:rFonts w:ascii="Book Antiqua" w:hAnsi="Book Antiqua"/>
          <w:b/>
          <w:bCs/>
        </w:rPr>
        <w:t>423-9724</w:t>
      </w:r>
    </w:p>
    <w:sectPr w:rsidR="00B8099B" w:rsidRPr="00B771DC" w:rsidSect="00C7285C">
      <w:pgSz w:w="12240" w:h="15840"/>
      <w:pgMar w:top="432" w:right="720" w:bottom="432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DDDDDD" w:themeColor="accent1"/>
        <w:sz w:val="16"/>
      </w:rPr>
    </w:lvl>
  </w:abstractNum>
  <w:num w:numId="1" w16cid:durableId="203727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07"/>
    <w:rsid w:val="00061320"/>
    <w:rsid w:val="0015236B"/>
    <w:rsid w:val="00187139"/>
    <w:rsid w:val="002943EA"/>
    <w:rsid w:val="002D6E4F"/>
    <w:rsid w:val="003D7DF4"/>
    <w:rsid w:val="00437A0B"/>
    <w:rsid w:val="005A0696"/>
    <w:rsid w:val="005B392F"/>
    <w:rsid w:val="005B516E"/>
    <w:rsid w:val="005D6651"/>
    <w:rsid w:val="00617012"/>
    <w:rsid w:val="006E3B10"/>
    <w:rsid w:val="00760F21"/>
    <w:rsid w:val="009143D4"/>
    <w:rsid w:val="00980C07"/>
    <w:rsid w:val="0098484A"/>
    <w:rsid w:val="009C214B"/>
    <w:rsid w:val="00AD6AAD"/>
    <w:rsid w:val="00B70163"/>
    <w:rsid w:val="00B771DC"/>
    <w:rsid w:val="00B8099B"/>
    <w:rsid w:val="00B90BB3"/>
    <w:rsid w:val="00BC03E0"/>
    <w:rsid w:val="00C7285C"/>
    <w:rsid w:val="00D10FA1"/>
    <w:rsid w:val="00EA428D"/>
    <w:rsid w:val="00ED1F75"/>
    <w:rsid w:val="00F22DD5"/>
    <w:rsid w:val="00F3219C"/>
    <w:rsid w:val="00F4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3CFE"/>
  <w15:chartTrackingRefBased/>
  <w15:docId w15:val="{8279BA2C-255B-4FD8-8A71-22C80CE7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4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36B"/>
    <w:rPr>
      <w:color w:val="605E5C"/>
      <w:shd w:val="clear" w:color="auto" w:fill="E1DFDD"/>
    </w:rPr>
  </w:style>
  <w:style w:type="paragraph" w:styleId="ListBullet">
    <w:name w:val="List Bullet"/>
    <w:basedOn w:val="NormalIndent"/>
    <w:uiPriority w:val="99"/>
    <w:unhideWhenUsed/>
    <w:rsid w:val="00ED1F75"/>
    <w:pPr>
      <w:numPr>
        <w:numId w:val="1"/>
      </w:numPr>
      <w:tabs>
        <w:tab w:val="num" w:pos="360"/>
      </w:tabs>
      <w:spacing w:after="0" w:line="276" w:lineRule="auto"/>
      <w:ind w:left="720" w:firstLine="0"/>
      <w:contextualSpacing/>
    </w:pPr>
    <w:rPr>
      <w:rFonts w:cstheme="minorHAnsi"/>
      <w:color w:val="000000" w:themeColor="text2"/>
      <w:sz w:val="20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ED1F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Dafoe</dc:creator>
  <cp:keywords/>
  <dc:description/>
  <cp:lastModifiedBy>Nancy Dafoe</cp:lastModifiedBy>
  <cp:revision>10</cp:revision>
  <cp:lastPrinted>2022-06-25T13:02:00Z</cp:lastPrinted>
  <dcterms:created xsi:type="dcterms:W3CDTF">2022-04-11T19:45:00Z</dcterms:created>
  <dcterms:modified xsi:type="dcterms:W3CDTF">2022-06-25T13:02:00Z</dcterms:modified>
</cp:coreProperties>
</file>